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1051" w14:textId="77777777" w:rsidR="00D007ED" w:rsidRDefault="008A4738" w:rsidP="00D007ED">
      <w:pPr>
        <w:pStyle w:val="Sansinterligne"/>
        <w:jc w:val="center"/>
        <w:rPr>
          <w:color w:val="FFFFFF" w:themeColor="background1"/>
          <w:sz w:val="28"/>
          <w:szCs w:val="28"/>
          <w:shd w:val="clear" w:color="auto" w:fill="002060"/>
        </w:rPr>
      </w:pPr>
      <w:r w:rsidRPr="00D007ED">
        <w:rPr>
          <w:color w:val="FFFFFF" w:themeColor="background1"/>
          <w:sz w:val="28"/>
          <w:szCs w:val="28"/>
          <w:shd w:val="clear" w:color="auto" w:fill="002060"/>
        </w:rPr>
        <w:t>Appel à projet</w:t>
      </w:r>
      <w:r w:rsidR="00D165BB" w:rsidRPr="00D007ED">
        <w:rPr>
          <w:color w:val="FFFFFF" w:themeColor="background1"/>
          <w:sz w:val="28"/>
          <w:szCs w:val="28"/>
          <w:shd w:val="clear" w:color="auto" w:fill="002060"/>
        </w:rPr>
        <w:t>s</w:t>
      </w:r>
      <w:r w:rsidRPr="00D007ED">
        <w:rPr>
          <w:color w:val="FFFFFF" w:themeColor="background1"/>
          <w:sz w:val="28"/>
          <w:szCs w:val="28"/>
          <w:shd w:val="clear" w:color="auto" w:fill="002060"/>
        </w:rPr>
        <w:t xml:space="preserve"> proposé par </w:t>
      </w:r>
      <w:r w:rsidR="00925A24" w:rsidRPr="00D007ED">
        <w:rPr>
          <w:color w:val="FFFFFF" w:themeColor="background1"/>
          <w:sz w:val="28"/>
          <w:szCs w:val="28"/>
          <w:shd w:val="clear" w:color="auto" w:fill="002060"/>
        </w:rPr>
        <w:t>Badminton</w:t>
      </w:r>
      <w:r w:rsidRPr="00D007ED">
        <w:rPr>
          <w:color w:val="FFFFFF" w:themeColor="background1"/>
          <w:sz w:val="28"/>
          <w:szCs w:val="28"/>
          <w:shd w:val="clear" w:color="auto" w:fill="002060"/>
        </w:rPr>
        <w:t xml:space="preserve"> Centre-Val de Loire</w:t>
      </w:r>
      <w:r w:rsidR="00925A24" w:rsidRPr="00D007ED">
        <w:rPr>
          <w:color w:val="FFFFFF" w:themeColor="background1"/>
          <w:sz w:val="28"/>
          <w:szCs w:val="28"/>
          <w:shd w:val="clear" w:color="auto" w:fill="002060"/>
        </w:rPr>
        <w:t xml:space="preserve"> </w:t>
      </w:r>
    </w:p>
    <w:p w14:paraId="6FDBAD36" w14:textId="1FD58E98" w:rsidR="00D5259E" w:rsidRPr="00D007ED" w:rsidRDefault="00925A24" w:rsidP="00D007ED">
      <w:pPr>
        <w:pStyle w:val="Sansinterligne"/>
        <w:jc w:val="center"/>
        <w:rPr>
          <w:color w:val="FFFFFF" w:themeColor="background1"/>
          <w:sz w:val="28"/>
          <w:szCs w:val="28"/>
        </w:rPr>
      </w:pPr>
      <w:proofErr w:type="gramStart"/>
      <w:r w:rsidRPr="00D007ED">
        <w:rPr>
          <w:color w:val="FFFFFF" w:themeColor="background1"/>
          <w:sz w:val="28"/>
          <w:szCs w:val="28"/>
          <w:shd w:val="clear" w:color="auto" w:fill="002060"/>
        </w:rPr>
        <w:t>en</w:t>
      </w:r>
      <w:proofErr w:type="gramEnd"/>
      <w:r w:rsidRPr="00D007ED">
        <w:rPr>
          <w:color w:val="FFFFFF" w:themeColor="background1"/>
          <w:sz w:val="28"/>
          <w:szCs w:val="28"/>
          <w:shd w:val="clear" w:color="auto" w:fill="002060"/>
        </w:rPr>
        <w:t xml:space="preserve"> lien avec la Région et la DRAJES CVL</w:t>
      </w:r>
    </w:p>
    <w:p w14:paraId="294DF035" w14:textId="352DD858" w:rsidR="008A4738" w:rsidRPr="00925A24" w:rsidRDefault="008A4738" w:rsidP="00925A24">
      <w:pPr>
        <w:pStyle w:val="Sansinterligne"/>
        <w:jc w:val="center"/>
      </w:pPr>
      <w:r>
        <w:t>Animation du territoire</w:t>
      </w:r>
      <w:r w:rsidR="00925A24">
        <w:t xml:space="preserve"> - </w:t>
      </w:r>
      <w:r w:rsidR="00A200B9">
        <w:rPr>
          <w:b/>
          <w:bCs/>
        </w:rPr>
        <w:t>« </w:t>
      </w:r>
      <w:r w:rsidR="009D3901" w:rsidRPr="009D3901">
        <w:rPr>
          <w:b/>
          <w:bCs/>
        </w:rPr>
        <w:t>PRENDS-TOI AUX JEUX !</w:t>
      </w:r>
      <w:r w:rsidR="00A200B9">
        <w:rPr>
          <w:b/>
          <w:bCs/>
        </w:rPr>
        <w:t xml:space="preserve"> en Centre-Val de Loire »</w:t>
      </w:r>
    </w:p>
    <w:p w14:paraId="080BEE0F" w14:textId="7AEAFFB7" w:rsidR="00BD2F92" w:rsidRPr="00925A24" w:rsidRDefault="00BD2F92" w:rsidP="008A4738">
      <w:pPr>
        <w:pStyle w:val="Sansinterligne"/>
        <w:rPr>
          <w:sz w:val="16"/>
          <w:szCs w:val="16"/>
        </w:rPr>
      </w:pPr>
    </w:p>
    <w:p w14:paraId="2460FC34" w14:textId="1CD77509" w:rsidR="00925A24" w:rsidRPr="00925A24" w:rsidRDefault="00925A24" w:rsidP="00925A24">
      <w:pPr>
        <w:pStyle w:val="Sansinterligne"/>
        <w:jc w:val="center"/>
        <w:rPr>
          <w:b/>
          <w:bCs/>
          <w:sz w:val="32"/>
          <w:szCs w:val="32"/>
        </w:rPr>
      </w:pPr>
      <w:r w:rsidRPr="00925A24">
        <w:rPr>
          <w:b/>
          <w:bCs/>
          <w:sz w:val="32"/>
          <w:szCs w:val="32"/>
        </w:rPr>
        <w:t xml:space="preserve">Fiche à retourner avant le 31 mai 2022 à </w:t>
      </w:r>
      <w:hyperlink r:id="rId8" w:history="1">
        <w:r w:rsidRPr="00925A24">
          <w:rPr>
            <w:rStyle w:val="Lienhypertexte"/>
            <w:b/>
            <w:bCs/>
            <w:sz w:val="32"/>
            <w:szCs w:val="32"/>
          </w:rPr>
          <w:t>directeur@badmintoncvl.fr</w:t>
        </w:r>
      </w:hyperlink>
    </w:p>
    <w:p w14:paraId="07EFFD5C" w14:textId="77777777" w:rsidR="00925A24" w:rsidRDefault="00925A24" w:rsidP="008A4738">
      <w:pPr>
        <w:pStyle w:val="Sansinterligne"/>
        <w:rPr>
          <w:b/>
          <w:bCs/>
        </w:rPr>
      </w:pPr>
    </w:p>
    <w:p w14:paraId="764E7B65" w14:textId="0BBDB66B" w:rsidR="008A4738" w:rsidRPr="00BD2F92" w:rsidRDefault="008A4738" w:rsidP="00BD2F92">
      <w:pPr>
        <w:pStyle w:val="Sansinterligne"/>
        <w:pBdr>
          <w:bottom w:val="single" w:sz="4" w:space="1" w:color="auto"/>
        </w:pBdr>
        <w:rPr>
          <w:b/>
          <w:bCs/>
          <w:sz w:val="28"/>
          <w:szCs w:val="28"/>
        </w:rPr>
      </w:pPr>
      <w:r w:rsidRPr="00BD2F92">
        <w:rPr>
          <w:b/>
          <w:bCs/>
          <w:sz w:val="28"/>
          <w:szCs w:val="28"/>
        </w:rPr>
        <w:t>FICHE-PROJET</w:t>
      </w:r>
    </w:p>
    <w:p w14:paraId="735AC4F4" w14:textId="77777777" w:rsidR="00BD2F92" w:rsidRDefault="00BD2F92" w:rsidP="008A4738">
      <w:pPr>
        <w:pStyle w:val="Sansinterligne"/>
      </w:pPr>
    </w:p>
    <w:p w14:paraId="268C7AFB" w14:textId="4610670B" w:rsidR="00BD2F92" w:rsidRPr="0051215E" w:rsidRDefault="008A4738" w:rsidP="008A4738">
      <w:pPr>
        <w:pStyle w:val="Sansinterligne"/>
        <w:rPr>
          <w:b/>
          <w:bCs/>
        </w:rPr>
      </w:pPr>
      <w:r w:rsidRPr="00925A24">
        <w:rPr>
          <w:b/>
          <w:bCs/>
          <w:u w:val="single"/>
        </w:rPr>
        <w:t>Porteur du projet</w:t>
      </w:r>
      <w:r>
        <w:t> </w:t>
      </w:r>
      <w:r w:rsidR="00925A24">
        <w:t xml:space="preserve">(nom de l’association, département) : </w:t>
      </w:r>
    </w:p>
    <w:p w14:paraId="64F2138F" w14:textId="77777777" w:rsidR="00BD2F92" w:rsidRDefault="00BD2F92" w:rsidP="008A4738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4738" w14:paraId="4B2CDF3C" w14:textId="77777777" w:rsidTr="008A4738">
        <w:tc>
          <w:tcPr>
            <w:tcW w:w="4531" w:type="dxa"/>
          </w:tcPr>
          <w:p w14:paraId="6ADD2AFB" w14:textId="0DA8DBC9" w:rsidR="00BE21E4" w:rsidRDefault="008A4738" w:rsidP="00BE21E4">
            <w:pPr>
              <w:pStyle w:val="Sansinterligne"/>
              <w:jc w:val="center"/>
            </w:pPr>
            <w:r>
              <w:t>Intitulé du projet d’animation</w:t>
            </w:r>
            <w:r w:rsidR="00BE21E4">
              <w:t> :</w:t>
            </w:r>
          </w:p>
          <w:p w14:paraId="3183D204" w14:textId="62F84E35" w:rsidR="008A4738" w:rsidRDefault="00BE21E4" w:rsidP="00BE21E4">
            <w:pPr>
              <w:pStyle w:val="Sansinterligne"/>
              <w:jc w:val="center"/>
            </w:pPr>
            <w:r w:rsidRPr="0051215E">
              <w:rPr>
                <w:b/>
                <w:bCs/>
              </w:rPr>
              <w:t>« Prends-toi aux Jeux avec le bad »</w:t>
            </w:r>
          </w:p>
        </w:tc>
        <w:tc>
          <w:tcPr>
            <w:tcW w:w="4531" w:type="dxa"/>
          </w:tcPr>
          <w:p w14:paraId="291CA684" w14:textId="1F8A09CF" w:rsidR="008A4738" w:rsidRPr="0051215E" w:rsidRDefault="00BE21E4" w:rsidP="008A4738">
            <w:pPr>
              <w:pStyle w:val="Sansinterligne"/>
              <w:rPr>
                <w:b/>
                <w:bCs/>
              </w:rPr>
            </w:pPr>
            <w:r>
              <w:rPr>
                <w:b/>
                <w:bCs/>
              </w:rPr>
              <w:t>Description de l’action projetée (ou des actions) : QUI, QUOI, COMMENT ?</w:t>
            </w:r>
          </w:p>
        </w:tc>
      </w:tr>
      <w:tr w:rsidR="008A4738" w14:paraId="1D9880F0" w14:textId="77777777" w:rsidTr="008A4738">
        <w:tc>
          <w:tcPr>
            <w:tcW w:w="4531" w:type="dxa"/>
          </w:tcPr>
          <w:p w14:paraId="35D1486D" w14:textId="47C35D05" w:rsidR="008A4738" w:rsidRDefault="008A4738" w:rsidP="00D007ED">
            <w:pPr>
              <w:pStyle w:val="Sansinterligne"/>
              <w:jc w:val="both"/>
            </w:pPr>
            <w:r>
              <w:t>Description du projet</w:t>
            </w:r>
            <w:r w:rsidR="00B8391F">
              <w:t xml:space="preserve"> </w:t>
            </w:r>
            <w:r>
              <w:t>(configuration, contenus, cibles, type(s) d’animations par tranches d’âge visées, accessibilité des animations…)</w:t>
            </w:r>
            <w:r w:rsidR="00925A24">
              <w:t>.</w:t>
            </w:r>
          </w:p>
          <w:p w14:paraId="623B139E" w14:textId="3139E68B" w:rsidR="00925A24" w:rsidRDefault="00925A24" w:rsidP="00D007ED">
            <w:pPr>
              <w:pStyle w:val="Sansinterligne"/>
              <w:jc w:val="both"/>
            </w:pPr>
            <w:r w:rsidRPr="00B8391F">
              <w:rPr>
                <w:u w:val="single"/>
              </w:rPr>
              <w:t>Rappel des actions éligibles</w:t>
            </w:r>
            <w:r>
              <w:t> :</w:t>
            </w:r>
          </w:p>
          <w:p w14:paraId="4F58A39B" w14:textId="4272D0CD" w:rsidR="00925A24" w:rsidRDefault="00925A24" w:rsidP="00D007ED">
            <w:pPr>
              <w:pStyle w:val="Sansinterligne"/>
              <w:jc w:val="both"/>
            </w:pPr>
            <w:r>
              <w:t>Soutien d’actions promotionnelles portées par un club FFBaD, un comité départemental à destination du grand public par des ateliers d’initiation et découverte de l’activité, une sensibilisation au parabadminton (1 à 3 étapes par département sur la période estivale, en privilégiant les collectivités labellisées Terre de Jeux). Actions gratuites en extérieur (sauf si météo capricieuse).</w:t>
            </w:r>
          </w:p>
          <w:p w14:paraId="320B1C20" w14:textId="77777777" w:rsidR="00B8391F" w:rsidRDefault="00B8391F" w:rsidP="00D007ED">
            <w:pPr>
              <w:pStyle w:val="Sansinterligne"/>
              <w:jc w:val="both"/>
            </w:pPr>
          </w:p>
          <w:p w14:paraId="38D445C1" w14:textId="2904A3C2" w:rsidR="008A4738" w:rsidRDefault="00925A24" w:rsidP="00D007ED">
            <w:pPr>
              <w:pStyle w:val="Sansinterligne"/>
              <w:jc w:val="both"/>
            </w:pPr>
            <w:r>
              <w:t>Animation de plateaux handibad (1 par département) en lien avec le monde scolaire, les comités départementaux et clubs FFBaD ciblant prioritairement les établissements labellisés Génération 2024 et/ou les collectivités labellisées Terre de Jeux. Promotion du badminton sous l’angle du handicap avec des ateliers permettant de se confronter aux handicaps (membres inférieur, supérieur, fauteuil roulant…).</w:t>
            </w:r>
          </w:p>
          <w:p w14:paraId="2F2120CB" w14:textId="77777777" w:rsidR="00B8391F" w:rsidRDefault="00B8391F" w:rsidP="00D007ED">
            <w:pPr>
              <w:pStyle w:val="Sansinterligne"/>
              <w:jc w:val="both"/>
            </w:pPr>
          </w:p>
          <w:p w14:paraId="4284D3E1" w14:textId="64B871AD" w:rsidR="00BD2F92" w:rsidRDefault="00B8391F" w:rsidP="00D007ED">
            <w:pPr>
              <w:pStyle w:val="Sansinterligne"/>
              <w:jc w:val="both"/>
            </w:pPr>
            <w:r>
              <w:t>A</w:t>
            </w:r>
            <w:r w:rsidR="00925A24">
              <w:t xml:space="preserve">vec le comité 18 de badminton, création de jeux interdisciplinaires à destination des écoles autour du badminton olympique et paralympique traité sous l’angle de l’histoire, de la géographie, des mathématiques, du dessin, de la musique… </w:t>
            </w:r>
            <w:r w:rsidR="00EF460C">
              <w:t>P</w:t>
            </w:r>
            <w:r w:rsidR="00925A24">
              <w:t>rioritairement sur école labellisée Génération 2024 ou collectivité labellisée Terre de Jeux). Cible : scolaires CE1 à CM2 principalement et communauté enseignante (avec temps de formation prévu pour la prise en main du jeu).</w:t>
            </w:r>
          </w:p>
        </w:tc>
        <w:tc>
          <w:tcPr>
            <w:tcW w:w="4531" w:type="dxa"/>
          </w:tcPr>
          <w:p w14:paraId="7CC1459D" w14:textId="3EBDBCB0" w:rsidR="00703F31" w:rsidRPr="00D007ED" w:rsidRDefault="00703F31" w:rsidP="00C12E8C">
            <w:pPr>
              <w:pStyle w:val="Sansinterligne"/>
              <w:ind w:left="360"/>
              <w:rPr>
                <w:color w:val="FFFFFF" w:themeColor="background1"/>
              </w:rPr>
            </w:pPr>
          </w:p>
        </w:tc>
      </w:tr>
      <w:tr w:rsidR="008A4738" w14:paraId="75A96DE1" w14:textId="77777777" w:rsidTr="008A4738">
        <w:tc>
          <w:tcPr>
            <w:tcW w:w="4531" w:type="dxa"/>
          </w:tcPr>
          <w:p w14:paraId="7E97360D" w14:textId="6DCA2368" w:rsidR="008A4738" w:rsidRDefault="008A4738" w:rsidP="00D007ED">
            <w:pPr>
              <w:pStyle w:val="Sansinterligne"/>
              <w:jc w:val="both"/>
            </w:pPr>
            <w:r>
              <w:t>Calendrier (dates prévisionnelles) et lieux des animations</w:t>
            </w:r>
            <w:r w:rsidR="00BE21E4">
              <w:t xml:space="preserve"> -&gt; </w:t>
            </w:r>
            <w:r w:rsidR="00BE21E4" w:rsidRPr="00BE21E4">
              <w:rPr>
                <w:b/>
                <w:bCs/>
              </w:rPr>
              <w:t>OÙ, QUAND ?</w:t>
            </w:r>
          </w:p>
        </w:tc>
        <w:tc>
          <w:tcPr>
            <w:tcW w:w="4531" w:type="dxa"/>
          </w:tcPr>
          <w:p w14:paraId="0A0179C7" w14:textId="37F55F14" w:rsidR="008A4738" w:rsidRDefault="008A4738" w:rsidP="008A4738">
            <w:pPr>
              <w:pStyle w:val="Sansinterligne"/>
            </w:pPr>
          </w:p>
        </w:tc>
      </w:tr>
      <w:tr w:rsidR="008A4738" w14:paraId="76CE54EF" w14:textId="77777777" w:rsidTr="008A4738">
        <w:tc>
          <w:tcPr>
            <w:tcW w:w="4531" w:type="dxa"/>
          </w:tcPr>
          <w:p w14:paraId="662218D8" w14:textId="6400547B" w:rsidR="00DF6928" w:rsidRDefault="008A4738" w:rsidP="00D007ED">
            <w:pPr>
              <w:pStyle w:val="Sansinterligne"/>
              <w:jc w:val="both"/>
            </w:pPr>
            <w:r>
              <w:lastRenderedPageBreak/>
              <w:t>Prise en compte des labels « TERRE DE JEUX 2024 » et « G</w:t>
            </w:r>
            <w:r w:rsidR="00BD2F92">
              <w:t>ENE</w:t>
            </w:r>
            <w:r>
              <w:t>RATION 2024 »</w:t>
            </w:r>
            <w:r w:rsidR="00B05A5A">
              <w:t>, lien avec les Jeux de Paris en 2024</w:t>
            </w:r>
            <w:r w:rsidR="00371BE1">
              <w:t> ? À préciser</w:t>
            </w:r>
          </w:p>
        </w:tc>
        <w:tc>
          <w:tcPr>
            <w:tcW w:w="4531" w:type="dxa"/>
          </w:tcPr>
          <w:p w14:paraId="451FFA33" w14:textId="4DF2D588" w:rsidR="008A4738" w:rsidRDefault="008A4738" w:rsidP="008A4738">
            <w:pPr>
              <w:pStyle w:val="Sansinterligne"/>
            </w:pPr>
          </w:p>
        </w:tc>
      </w:tr>
      <w:tr w:rsidR="008A4738" w14:paraId="45AA39AD" w14:textId="77777777" w:rsidTr="008A4738">
        <w:tc>
          <w:tcPr>
            <w:tcW w:w="4531" w:type="dxa"/>
          </w:tcPr>
          <w:p w14:paraId="6B8B1DA1" w14:textId="06CEF28F" w:rsidR="008A4738" w:rsidRDefault="00BD2F92" w:rsidP="00D007ED">
            <w:pPr>
              <w:pStyle w:val="Sansinterligne"/>
              <w:jc w:val="both"/>
            </w:pPr>
            <w:r>
              <w:t>Communication et promotion des animations</w:t>
            </w:r>
            <w:r w:rsidR="00BE21E4">
              <w:t> : préciser par quel biais et ce qui est projeté ?</w:t>
            </w:r>
          </w:p>
          <w:p w14:paraId="3F661B4F" w14:textId="77777777" w:rsidR="00BD2F92" w:rsidRDefault="00BD2F92" w:rsidP="00D007ED">
            <w:pPr>
              <w:pStyle w:val="Sansinterligne"/>
              <w:jc w:val="both"/>
            </w:pPr>
          </w:p>
          <w:p w14:paraId="649D4FEE" w14:textId="4B328B4D" w:rsidR="00BD2F92" w:rsidRDefault="00BD2F92" w:rsidP="00D007ED">
            <w:pPr>
              <w:pStyle w:val="Sansinterligne"/>
              <w:jc w:val="both"/>
            </w:pPr>
          </w:p>
        </w:tc>
        <w:tc>
          <w:tcPr>
            <w:tcW w:w="4531" w:type="dxa"/>
          </w:tcPr>
          <w:p w14:paraId="02104817" w14:textId="53A6A4F7" w:rsidR="008A4738" w:rsidRDefault="008A4738" w:rsidP="008A4738">
            <w:pPr>
              <w:pStyle w:val="Sansinterligne"/>
            </w:pPr>
          </w:p>
        </w:tc>
      </w:tr>
      <w:tr w:rsidR="008A4738" w14:paraId="6E205A83" w14:textId="77777777" w:rsidTr="008A4738">
        <w:tc>
          <w:tcPr>
            <w:tcW w:w="4531" w:type="dxa"/>
          </w:tcPr>
          <w:p w14:paraId="7DB4B5CB" w14:textId="1F442A80" w:rsidR="008A4738" w:rsidRDefault="00BE21E4" w:rsidP="00D007ED">
            <w:pPr>
              <w:pStyle w:val="Sansinterligne"/>
              <w:jc w:val="both"/>
            </w:pPr>
            <w:r>
              <w:t>O</w:t>
            </w:r>
            <w:r w:rsidR="00BD2F92">
              <w:t>bjectifs visés</w:t>
            </w:r>
            <w:r>
              <w:t xml:space="preserve"> -&gt; </w:t>
            </w:r>
            <w:r w:rsidRPr="00BE21E4">
              <w:rPr>
                <w:b/>
                <w:bCs/>
              </w:rPr>
              <w:t>POURQUOI </w:t>
            </w:r>
            <w:r>
              <w:t>?</w:t>
            </w:r>
          </w:p>
          <w:p w14:paraId="11F20853" w14:textId="77777777" w:rsidR="00BD2F92" w:rsidRDefault="00BD2F92" w:rsidP="00D007ED">
            <w:pPr>
              <w:pStyle w:val="Sansinterligne"/>
              <w:jc w:val="both"/>
            </w:pPr>
          </w:p>
          <w:p w14:paraId="1AFBB230" w14:textId="77777777" w:rsidR="00BD2F92" w:rsidRDefault="00BD2F92" w:rsidP="00D007ED">
            <w:pPr>
              <w:pStyle w:val="Sansinterligne"/>
              <w:jc w:val="both"/>
            </w:pPr>
          </w:p>
          <w:p w14:paraId="2E7378D8" w14:textId="794303F4" w:rsidR="00371BE1" w:rsidRDefault="00371BE1" w:rsidP="00D007ED">
            <w:pPr>
              <w:pStyle w:val="Sansinterligne"/>
              <w:jc w:val="both"/>
            </w:pPr>
          </w:p>
        </w:tc>
        <w:tc>
          <w:tcPr>
            <w:tcW w:w="4531" w:type="dxa"/>
          </w:tcPr>
          <w:p w14:paraId="1EEFBC87" w14:textId="7BE6EB0E" w:rsidR="00CC7291" w:rsidRDefault="00CC7291" w:rsidP="008A4738">
            <w:pPr>
              <w:pStyle w:val="Sansinterligne"/>
            </w:pPr>
          </w:p>
        </w:tc>
      </w:tr>
      <w:tr w:rsidR="00371BE1" w14:paraId="691C87CE" w14:textId="77777777" w:rsidTr="008A4738">
        <w:tc>
          <w:tcPr>
            <w:tcW w:w="4531" w:type="dxa"/>
          </w:tcPr>
          <w:p w14:paraId="19AC1C01" w14:textId="77777777" w:rsidR="00371BE1" w:rsidRDefault="00371BE1" w:rsidP="00D007ED">
            <w:pPr>
              <w:pStyle w:val="Sansinterligne"/>
              <w:jc w:val="both"/>
            </w:pPr>
            <w:r>
              <w:t>Remarques et observations éventuelles du porteur du projet :</w:t>
            </w:r>
          </w:p>
          <w:p w14:paraId="3475C240" w14:textId="77777777" w:rsidR="00371BE1" w:rsidRDefault="00371BE1" w:rsidP="00D007ED">
            <w:pPr>
              <w:pStyle w:val="Sansinterligne"/>
              <w:jc w:val="both"/>
            </w:pPr>
          </w:p>
          <w:p w14:paraId="1CD9AF07" w14:textId="44EF895E" w:rsidR="00371BE1" w:rsidRDefault="00371BE1" w:rsidP="00D007ED">
            <w:pPr>
              <w:pStyle w:val="Sansinterligne"/>
              <w:jc w:val="both"/>
            </w:pPr>
          </w:p>
        </w:tc>
        <w:tc>
          <w:tcPr>
            <w:tcW w:w="4531" w:type="dxa"/>
          </w:tcPr>
          <w:p w14:paraId="661C5CAF" w14:textId="77777777" w:rsidR="00371BE1" w:rsidRDefault="00371BE1" w:rsidP="008A4738">
            <w:pPr>
              <w:pStyle w:val="Sansinterligne"/>
            </w:pPr>
          </w:p>
        </w:tc>
      </w:tr>
    </w:tbl>
    <w:p w14:paraId="7AB57EF2" w14:textId="1FD40001" w:rsidR="00BD2F92" w:rsidRDefault="00BD2F92" w:rsidP="008A4738">
      <w:pPr>
        <w:pStyle w:val="Sansinterligne"/>
      </w:pPr>
    </w:p>
    <w:p w14:paraId="5E923F9E" w14:textId="2B9F6A9D" w:rsidR="00BD2F92" w:rsidRDefault="00BD2F92" w:rsidP="008A4738">
      <w:pPr>
        <w:pStyle w:val="Sansinterligne"/>
      </w:pPr>
    </w:p>
    <w:p w14:paraId="1DC9D730" w14:textId="63511138" w:rsidR="00BD2F92" w:rsidRDefault="00BD2F92" w:rsidP="008A4738">
      <w:pPr>
        <w:pStyle w:val="Sansinterligne"/>
      </w:pPr>
    </w:p>
    <w:p w14:paraId="380E87CE" w14:textId="207CCA59" w:rsidR="00BD2F92" w:rsidRDefault="00BD2F92" w:rsidP="008A4738">
      <w:pPr>
        <w:pStyle w:val="Sansinterligne"/>
      </w:pPr>
    </w:p>
    <w:p w14:paraId="6E6B6A02" w14:textId="29CEB8FA" w:rsidR="00BD2F92" w:rsidRDefault="00BD2F92" w:rsidP="008A4738">
      <w:pPr>
        <w:pStyle w:val="Sansinterligne"/>
      </w:pPr>
    </w:p>
    <w:p w14:paraId="7A9B182C" w14:textId="2AFB4985" w:rsidR="00BD2F92" w:rsidRDefault="00BD2F92" w:rsidP="008A4738">
      <w:pPr>
        <w:pStyle w:val="Sansinterligne"/>
      </w:pPr>
    </w:p>
    <w:p w14:paraId="12503E47" w14:textId="2B71D674" w:rsidR="00BD2F92" w:rsidRDefault="00BD2F92" w:rsidP="008A4738">
      <w:pPr>
        <w:pStyle w:val="Sansinterligne"/>
      </w:pPr>
    </w:p>
    <w:p w14:paraId="3BA757B4" w14:textId="655C3FAE" w:rsidR="00DF6928" w:rsidRDefault="00DF6928" w:rsidP="00DF6928">
      <w:pPr>
        <w:pStyle w:val="Sansinterligne"/>
        <w:jc w:val="center"/>
      </w:pPr>
    </w:p>
    <w:sectPr w:rsidR="00DF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466FA"/>
    <w:multiLevelType w:val="hybridMultilevel"/>
    <w:tmpl w:val="CD281E62"/>
    <w:lvl w:ilvl="0" w:tplc="2F86B4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50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38"/>
    <w:rsid w:val="0005716C"/>
    <w:rsid w:val="00135C34"/>
    <w:rsid w:val="00172B3A"/>
    <w:rsid w:val="00371BE1"/>
    <w:rsid w:val="004F12D5"/>
    <w:rsid w:val="0051215E"/>
    <w:rsid w:val="00703F31"/>
    <w:rsid w:val="00727F68"/>
    <w:rsid w:val="008A4738"/>
    <w:rsid w:val="00925A24"/>
    <w:rsid w:val="0093626E"/>
    <w:rsid w:val="009D3901"/>
    <w:rsid w:val="00A200B9"/>
    <w:rsid w:val="00A22954"/>
    <w:rsid w:val="00B05A5A"/>
    <w:rsid w:val="00B8391F"/>
    <w:rsid w:val="00BD2F92"/>
    <w:rsid w:val="00BE21E4"/>
    <w:rsid w:val="00C12E8C"/>
    <w:rsid w:val="00CA6D49"/>
    <w:rsid w:val="00CC7291"/>
    <w:rsid w:val="00D007ED"/>
    <w:rsid w:val="00D165BB"/>
    <w:rsid w:val="00D5259E"/>
    <w:rsid w:val="00DF6928"/>
    <w:rsid w:val="00EF460C"/>
    <w:rsid w:val="00FA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20A0"/>
  <w15:chartTrackingRefBased/>
  <w15:docId w15:val="{9D94F9AA-CE24-4D01-8A50-C8184943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A4738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A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5A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eur@badmintoncvl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12A418F59DB48AC4EFC04C0AC1850" ma:contentTypeVersion="14" ma:contentTypeDescription="Crée un document." ma:contentTypeScope="" ma:versionID="671b8e46f2cc8196fbb95b7a758790aa">
  <xsd:schema xmlns:xsd="http://www.w3.org/2001/XMLSchema" xmlns:xs="http://www.w3.org/2001/XMLSchema" xmlns:p="http://schemas.microsoft.com/office/2006/metadata/properties" xmlns:ns3="f032ec3c-0592-4258-b87f-a1dc5cc018d1" xmlns:ns4="75b2c4da-a22b-4b40-a98f-f509a23832f2" targetNamespace="http://schemas.microsoft.com/office/2006/metadata/properties" ma:root="true" ma:fieldsID="5ba1a0c8e28ede4f25a9760b5fe29911" ns3:_="" ns4:_="">
    <xsd:import namespace="f032ec3c-0592-4258-b87f-a1dc5cc018d1"/>
    <xsd:import namespace="75b2c4da-a22b-4b40-a98f-f509a23832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2ec3c-0592-4258-b87f-a1dc5cc01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c4da-a22b-4b40-a98f-f509a23832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D968D3-CC92-498A-BCD4-A33B2F503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2ec3c-0592-4258-b87f-a1dc5cc018d1"/>
    <ds:schemaRef ds:uri="75b2c4da-a22b-4b40-a98f-f509a2383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10DFD5-29A0-4825-B7B5-4998FA0E4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C4BAB-6321-4FEC-A054-F5959D8C02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CRCVDL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PICAULT Olivier (DGECS)</dc:creator>
  <cp:keywords/>
  <dc:description/>
  <cp:lastModifiedBy>Secretariat Badminton CVL</cp:lastModifiedBy>
  <cp:revision>4</cp:revision>
  <dcterms:created xsi:type="dcterms:W3CDTF">2022-05-03T15:48:00Z</dcterms:created>
  <dcterms:modified xsi:type="dcterms:W3CDTF">2022-05-04T12:27:00Z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0x01010084612A418F59DB48AC4EFC04C0AC1850</vt:lpwstr>
  </property>
</Properties>
</file>